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343E" w14:textId="0168030B" w:rsidR="00800D61" w:rsidRP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Bekanntmachung des Jahresabschlusses </w:t>
      </w:r>
      <w:r w:rsidR="00A57D7B">
        <w:rPr>
          <w:b/>
          <w:sz w:val="36"/>
          <w:szCs w:val="36"/>
        </w:rPr>
        <w:t>20</w:t>
      </w:r>
      <w:r w:rsidR="00B04527">
        <w:rPr>
          <w:b/>
          <w:sz w:val="36"/>
          <w:szCs w:val="36"/>
        </w:rPr>
        <w:t>2</w:t>
      </w:r>
      <w:r w:rsidR="0049587D">
        <w:rPr>
          <w:b/>
          <w:sz w:val="36"/>
          <w:szCs w:val="36"/>
        </w:rPr>
        <w:t>1</w:t>
      </w:r>
    </w:p>
    <w:p w14:paraId="40FAF2DC" w14:textId="77777777" w:rsid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der Gemeinde </w:t>
      </w:r>
      <w:proofErr w:type="spellStart"/>
      <w:r w:rsidR="00A719A0">
        <w:rPr>
          <w:b/>
          <w:sz w:val="36"/>
          <w:szCs w:val="36"/>
        </w:rPr>
        <w:t>Burow</w:t>
      </w:r>
      <w:proofErr w:type="spellEnd"/>
    </w:p>
    <w:p w14:paraId="7643AE92" w14:textId="77777777" w:rsidR="00C3294B" w:rsidRDefault="00C3294B" w:rsidP="00C3294B">
      <w:pPr>
        <w:rPr>
          <w:sz w:val="28"/>
          <w:szCs w:val="28"/>
        </w:rPr>
      </w:pPr>
    </w:p>
    <w:p w14:paraId="1D8D1047" w14:textId="505248D2" w:rsidR="00C3294B" w:rsidRDefault="00C3294B" w:rsidP="00C3294B">
      <w:pPr>
        <w:rPr>
          <w:sz w:val="24"/>
          <w:szCs w:val="24"/>
        </w:rPr>
      </w:pPr>
      <w:r w:rsidRPr="007C72E4">
        <w:rPr>
          <w:sz w:val="24"/>
          <w:szCs w:val="24"/>
        </w:rPr>
        <w:t xml:space="preserve">Die Gemeindevertretung </w:t>
      </w:r>
      <w:proofErr w:type="spellStart"/>
      <w:r w:rsidR="00A719A0">
        <w:rPr>
          <w:sz w:val="24"/>
          <w:szCs w:val="24"/>
        </w:rPr>
        <w:t>Burow</w:t>
      </w:r>
      <w:proofErr w:type="spellEnd"/>
      <w:r w:rsidRPr="007C72E4">
        <w:rPr>
          <w:sz w:val="24"/>
          <w:szCs w:val="24"/>
        </w:rPr>
        <w:t xml:space="preserve"> hat in ihrer Sitzung am </w:t>
      </w:r>
      <w:r w:rsidR="00034AC5">
        <w:rPr>
          <w:sz w:val="24"/>
          <w:szCs w:val="24"/>
        </w:rPr>
        <w:t>31</w:t>
      </w:r>
      <w:r w:rsidR="00155E66">
        <w:rPr>
          <w:sz w:val="24"/>
          <w:szCs w:val="24"/>
        </w:rPr>
        <w:t>.0</w:t>
      </w:r>
      <w:r w:rsidR="00B04527">
        <w:rPr>
          <w:sz w:val="24"/>
          <w:szCs w:val="24"/>
        </w:rPr>
        <w:t>1</w:t>
      </w:r>
      <w:r w:rsidR="00155E66">
        <w:rPr>
          <w:sz w:val="24"/>
          <w:szCs w:val="24"/>
        </w:rPr>
        <w:t>.202</w:t>
      </w:r>
      <w:r w:rsidR="00B04527">
        <w:rPr>
          <w:sz w:val="24"/>
          <w:szCs w:val="24"/>
        </w:rPr>
        <w:t>3</w:t>
      </w:r>
      <w:r w:rsidRPr="007C72E4">
        <w:rPr>
          <w:sz w:val="24"/>
          <w:szCs w:val="24"/>
        </w:rPr>
        <w:t xml:space="preserve"> den Jahresabschluss </w:t>
      </w:r>
      <w:r w:rsidR="00A57D7B">
        <w:rPr>
          <w:sz w:val="24"/>
          <w:szCs w:val="24"/>
        </w:rPr>
        <w:t>20</w:t>
      </w:r>
      <w:r w:rsidR="00B04527">
        <w:rPr>
          <w:sz w:val="24"/>
          <w:szCs w:val="24"/>
        </w:rPr>
        <w:t>2</w:t>
      </w:r>
      <w:r w:rsidR="0049587D">
        <w:rPr>
          <w:sz w:val="24"/>
          <w:szCs w:val="24"/>
        </w:rPr>
        <w:t>1</w:t>
      </w:r>
      <w:r w:rsidRPr="007C72E4">
        <w:rPr>
          <w:sz w:val="24"/>
          <w:szCs w:val="24"/>
        </w:rPr>
        <w:t xml:space="preserve"> der Gemeinde </w:t>
      </w:r>
      <w:proofErr w:type="spellStart"/>
      <w:r w:rsidR="00A719A0">
        <w:rPr>
          <w:sz w:val="24"/>
          <w:szCs w:val="24"/>
        </w:rPr>
        <w:t>Burow</w:t>
      </w:r>
      <w:proofErr w:type="spellEnd"/>
      <w:r w:rsidRPr="007C72E4">
        <w:rPr>
          <w:sz w:val="24"/>
          <w:szCs w:val="24"/>
        </w:rPr>
        <w:t xml:space="preserve"> festgestellt und d</w:t>
      </w:r>
      <w:r w:rsidR="00ED6932">
        <w:rPr>
          <w:sz w:val="24"/>
          <w:szCs w:val="24"/>
        </w:rPr>
        <w:t>e</w:t>
      </w:r>
      <w:r w:rsidR="00155E66">
        <w:rPr>
          <w:sz w:val="24"/>
          <w:szCs w:val="24"/>
        </w:rPr>
        <w:t>r</w:t>
      </w:r>
      <w:r w:rsidRPr="007C72E4">
        <w:rPr>
          <w:sz w:val="24"/>
          <w:szCs w:val="24"/>
        </w:rPr>
        <w:t xml:space="preserve"> Bürgermeister</w:t>
      </w:r>
      <w:r w:rsidR="00155E66">
        <w:rPr>
          <w:sz w:val="24"/>
          <w:szCs w:val="24"/>
        </w:rPr>
        <w:t>in</w:t>
      </w:r>
      <w:r w:rsidR="00A1340B">
        <w:rPr>
          <w:sz w:val="24"/>
          <w:szCs w:val="24"/>
        </w:rPr>
        <w:t xml:space="preserve"> </w:t>
      </w:r>
      <w:r w:rsidRPr="007C72E4">
        <w:rPr>
          <w:sz w:val="24"/>
          <w:szCs w:val="24"/>
        </w:rPr>
        <w:t>für die Haushal</w:t>
      </w:r>
      <w:r w:rsidR="00ED6932">
        <w:rPr>
          <w:sz w:val="24"/>
          <w:szCs w:val="24"/>
        </w:rPr>
        <w:t>t</w:t>
      </w:r>
      <w:r w:rsidRPr="007C72E4">
        <w:rPr>
          <w:sz w:val="24"/>
          <w:szCs w:val="24"/>
        </w:rPr>
        <w:t xml:space="preserve">sführung </w:t>
      </w:r>
      <w:r w:rsidR="00A57D7B">
        <w:rPr>
          <w:sz w:val="24"/>
          <w:szCs w:val="24"/>
        </w:rPr>
        <w:t>20</w:t>
      </w:r>
      <w:r w:rsidR="00B04527">
        <w:rPr>
          <w:sz w:val="24"/>
          <w:szCs w:val="24"/>
        </w:rPr>
        <w:t>2</w:t>
      </w:r>
      <w:r w:rsidR="0049587D">
        <w:rPr>
          <w:sz w:val="24"/>
          <w:szCs w:val="24"/>
        </w:rPr>
        <w:t>1</w:t>
      </w:r>
      <w:r w:rsidRPr="007C72E4">
        <w:rPr>
          <w:sz w:val="24"/>
          <w:szCs w:val="24"/>
        </w:rPr>
        <w:t xml:space="preserve"> die Entlastung erteilt.</w:t>
      </w:r>
    </w:p>
    <w:p w14:paraId="47B6235F" w14:textId="4CB57312" w:rsidR="007C72E4" w:rsidRPr="007C72E4" w:rsidRDefault="007C72E4" w:rsidP="00C3294B">
      <w:pPr>
        <w:rPr>
          <w:sz w:val="24"/>
          <w:szCs w:val="24"/>
        </w:rPr>
      </w:pPr>
      <w:r w:rsidRPr="00237885">
        <w:rPr>
          <w:sz w:val="24"/>
          <w:szCs w:val="24"/>
        </w:rPr>
        <w:t>Dem Jahresabschluss wurde durch die NKHR-Beratung</w:t>
      </w:r>
      <w:r w:rsidR="00ED6932" w:rsidRPr="00237885">
        <w:rPr>
          <w:sz w:val="24"/>
          <w:szCs w:val="24"/>
        </w:rPr>
        <w:t>, Herrn Necke</w:t>
      </w:r>
      <w:r w:rsidR="00767FC2" w:rsidRPr="00237885">
        <w:rPr>
          <w:sz w:val="24"/>
          <w:szCs w:val="24"/>
        </w:rPr>
        <w:t>,</w:t>
      </w:r>
      <w:r w:rsidR="00E12355" w:rsidRPr="00237885">
        <w:rPr>
          <w:sz w:val="24"/>
          <w:szCs w:val="24"/>
        </w:rPr>
        <w:t xml:space="preserve"> </w:t>
      </w:r>
      <w:r w:rsidR="00E12355" w:rsidRPr="00A719A0">
        <w:rPr>
          <w:sz w:val="24"/>
          <w:szCs w:val="24"/>
        </w:rPr>
        <w:t xml:space="preserve">ein </w:t>
      </w:r>
      <w:r w:rsidR="00B04527">
        <w:rPr>
          <w:sz w:val="24"/>
          <w:szCs w:val="24"/>
        </w:rPr>
        <w:t>un</w:t>
      </w:r>
      <w:r w:rsidR="00E12355" w:rsidRPr="00A719A0">
        <w:rPr>
          <w:sz w:val="24"/>
          <w:szCs w:val="24"/>
        </w:rPr>
        <w:t>eingeschränkter</w:t>
      </w:r>
      <w:r w:rsidR="00E12355" w:rsidRPr="00237885">
        <w:rPr>
          <w:sz w:val="24"/>
          <w:szCs w:val="24"/>
        </w:rPr>
        <w:t xml:space="preserve"> Bestätigungsvermerk</w:t>
      </w:r>
      <w:r w:rsidRPr="00237885">
        <w:rPr>
          <w:sz w:val="24"/>
          <w:szCs w:val="24"/>
        </w:rPr>
        <w:t xml:space="preserve"> erteilt.</w:t>
      </w:r>
      <w:r w:rsidR="00034AC5">
        <w:rPr>
          <w:sz w:val="24"/>
          <w:szCs w:val="24"/>
        </w:rPr>
        <w:t xml:space="preserve"> </w:t>
      </w:r>
      <w:r w:rsidR="00034AC5" w:rsidRPr="00034AC5">
        <w:rPr>
          <w:sz w:val="24"/>
          <w:szCs w:val="24"/>
        </w:rPr>
        <w:t xml:space="preserve">Der Rechnungsprüfungsausschuss des Amtes Treptower Tollensewinkel hat in seiner Sitzung am </w:t>
      </w:r>
      <w:r w:rsidR="00B04527">
        <w:rPr>
          <w:sz w:val="24"/>
          <w:szCs w:val="24"/>
        </w:rPr>
        <w:t>31</w:t>
      </w:r>
      <w:r w:rsidR="00034AC5" w:rsidRPr="00034AC5">
        <w:rPr>
          <w:sz w:val="24"/>
          <w:szCs w:val="24"/>
        </w:rPr>
        <w:t>.0</w:t>
      </w:r>
      <w:r w:rsidR="00B04527">
        <w:rPr>
          <w:sz w:val="24"/>
          <w:szCs w:val="24"/>
        </w:rPr>
        <w:t>1</w:t>
      </w:r>
      <w:r w:rsidR="00034AC5" w:rsidRPr="00034AC5">
        <w:rPr>
          <w:sz w:val="24"/>
          <w:szCs w:val="24"/>
        </w:rPr>
        <w:t>.202</w:t>
      </w:r>
      <w:r w:rsidR="00B04527">
        <w:rPr>
          <w:sz w:val="24"/>
          <w:szCs w:val="24"/>
        </w:rPr>
        <w:t>3</w:t>
      </w:r>
      <w:r w:rsidR="00034AC5" w:rsidRPr="00034AC5">
        <w:rPr>
          <w:sz w:val="24"/>
          <w:szCs w:val="24"/>
        </w:rPr>
        <w:t xml:space="preserve"> die Beschlussfassung durch die Gemeindevertretung empfohlen.</w:t>
      </w:r>
      <w:r w:rsidR="00034AC5" w:rsidRPr="00034AC5">
        <w:rPr>
          <w:sz w:val="24"/>
          <w:szCs w:val="24"/>
        </w:rPr>
        <w:cr/>
      </w:r>
    </w:p>
    <w:p w14:paraId="3177DA77" w14:textId="182DDDBD" w:rsidR="00C3294B" w:rsidRPr="007C72E4" w:rsidRDefault="00C3294B" w:rsidP="00C3294B">
      <w:pPr>
        <w:rPr>
          <w:sz w:val="24"/>
          <w:szCs w:val="24"/>
        </w:rPr>
      </w:pPr>
      <w:r w:rsidRPr="007C72E4">
        <w:rPr>
          <w:sz w:val="24"/>
          <w:szCs w:val="24"/>
        </w:rPr>
        <w:t xml:space="preserve">Der Jahresabschluss </w:t>
      </w:r>
      <w:r w:rsidR="00A57D7B">
        <w:rPr>
          <w:sz w:val="24"/>
          <w:szCs w:val="24"/>
        </w:rPr>
        <w:t>20</w:t>
      </w:r>
      <w:r w:rsidR="00B04527">
        <w:rPr>
          <w:sz w:val="24"/>
          <w:szCs w:val="24"/>
        </w:rPr>
        <w:t>2</w:t>
      </w:r>
      <w:r w:rsidR="0049587D">
        <w:rPr>
          <w:sz w:val="24"/>
          <w:szCs w:val="24"/>
        </w:rPr>
        <w:t>1</w:t>
      </w:r>
      <w:r w:rsidRPr="007C72E4">
        <w:rPr>
          <w:sz w:val="24"/>
          <w:szCs w:val="24"/>
        </w:rPr>
        <w:t xml:space="preserve"> mit seinen Anlagen ist in der Stadt</w:t>
      </w:r>
      <w:r w:rsidR="00ED6932">
        <w:rPr>
          <w:sz w:val="24"/>
          <w:szCs w:val="24"/>
        </w:rPr>
        <w:t>verwaltung</w:t>
      </w:r>
      <w:r w:rsidRPr="007C72E4">
        <w:rPr>
          <w:sz w:val="24"/>
          <w:szCs w:val="24"/>
        </w:rPr>
        <w:t xml:space="preserve"> Altentreptow, </w:t>
      </w:r>
      <w:r w:rsidR="00237885">
        <w:rPr>
          <w:sz w:val="24"/>
          <w:szCs w:val="24"/>
        </w:rPr>
        <w:t>Fachgebiet Finanzen, Zimmer OG 1.07</w:t>
      </w:r>
      <w:r w:rsidRPr="007C72E4">
        <w:rPr>
          <w:sz w:val="24"/>
          <w:szCs w:val="24"/>
        </w:rPr>
        <w:t xml:space="preserve"> zu den allgemeinen Sprechzeiten der V</w:t>
      </w:r>
      <w:r w:rsidR="00962F80">
        <w:rPr>
          <w:sz w:val="24"/>
          <w:szCs w:val="24"/>
        </w:rPr>
        <w:t>erwaltung einsehbar. Die Auslegungs</w:t>
      </w:r>
      <w:r w:rsidRPr="007C72E4">
        <w:rPr>
          <w:sz w:val="24"/>
          <w:szCs w:val="24"/>
        </w:rPr>
        <w:t xml:space="preserve">frist beträgt </w:t>
      </w:r>
      <w:r w:rsidR="003A2B89">
        <w:rPr>
          <w:sz w:val="24"/>
          <w:szCs w:val="24"/>
        </w:rPr>
        <w:t>10</w:t>
      </w:r>
      <w:r w:rsidRPr="007C72E4">
        <w:rPr>
          <w:sz w:val="24"/>
          <w:szCs w:val="24"/>
        </w:rPr>
        <w:t xml:space="preserve"> </w:t>
      </w:r>
      <w:r w:rsidR="003A2B89">
        <w:rPr>
          <w:sz w:val="24"/>
          <w:szCs w:val="24"/>
        </w:rPr>
        <w:t>Arbeits</w:t>
      </w:r>
      <w:r w:rsidRPr="007C72E4">
        <w:rPr>
          <w:sz w:val="24"/>
          <w:szCs w:val="24"/>
        </w:rPr>
        <w:t xml:space="preserve">tage, mit </w:t>
      </w:r>
      <w:r w:rsidRPr="003A2B89">
        <w:rPr>
          <w:sz w:val="24"/>
          <w:szCs w:val="24"/>
        </w:rPr>
        <w:t xml:space="preserve">Beginn am </w:t>
      </w:r>
      <w:r w:rsidR="00B04527">
        <w:rPr>
          <w:sz w:val="24"/>
          <w:szCs w:val="24"/>
        </w:rPr>
        <w:t>06</w:t>
      </w:r>
      <w:r w:rsidRPr="003A2B89">
        <w:rPr>
          <w:sz w:val="24"/>
          <w:szCs w:val="24"/>
        </w:rPr>
        <w:t>.</w:t>
      </w:r>
      <w:r w:rsidR="00155E66">
        <w:rPr>
          <w:sz w:val="24"/>
          <w:szCs w:val="24"/>
        </w:rPr>
        <w:t>0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  <w:r w:rsidR="007B4322" w:rsidRPr="003A2B89">
        <w:rPr>
          <w:sz w:val="24"/>
          <w:szCs w:val="24"/>
        </w:rPr>
        <w:t>20</w:t>
      </w:r>
      <w:r w:rsidR="00A1340B" w:rsidRPr="003A2B89">
        <w:rPr>
          <w:sz w:val="24"/>
          <w:szCs w:val="24"/>
        </w:rPr>
        <w:t>2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 xml:space="preserve"> und Ende am </w:t>
      </w:r>
      <w:r w:rsidR="00B04527">
        <w:rPr>
          <w:sz w:val="24"/>
          <w:szCs w:val="24"/>
        </w:rPr>
        <w:t>21</w:t>
      </w:r>
      <w:r w:rsidR="00B16EB5">
        <w:rPr>
          <w:sz w:val="24"/>
          <w:szCs w:val="24"/>
        </w:rPr>
        <w:t>.</w:t>
      </w:r>
      <w:r w:rsidR="00155E66">
        <w:rPr>
          <w:sz w:val="24"/>
          <w:szCs w:val="24"/>
        </w:rPr>
        <w:t>0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  <w:r w:rsidR="007B4322" w:rsidRPr="003A2B89">
        <w:rPr>
          <w:sz w:val="24"/>
          <w:szCs w:val="24"/>
        </w:rPr>
        <w:t>20</w:t>
      </w:r>
      <w:r w:rsidR="00A1340B" w:rsidRPr="003A2B89">
        <w:rPr>
          <w:sz w:val="24"/>
          <w:szCs w:val="24"/>
        </w:rPr>
        <w:t>2</w:t>
      </w:r>
      <w:r w:rsidR="00B04527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</w:p>
    <w:p w14:paraId="5E04D0BC" w14:textId="77777777" w:rsidR="00C3294B" w:rsidRDefault="00C3294B" w:rsidP="00C3294B">
      <w:pPr>
        <w:rPr>
          <w:sz w:val="28"/>
          <w:szCs w:val="28"/>
        </w:rPr>
      </w:pPr>
    </w:p>
    <w:p w14:paraId="79C89D67" w14:textId="77777777" w:rsidR="007C72E4" w:rsidRPr="007C72E4" w:rsidRDefault="00C3294B" w:rsidP="007C72E4">
      <w:pPr>
        <w:pStyle w:val="KeinLeerraum"/>
        <w:rPr>
          <w:sz w:val="24"/>
          <w:szCs w:val="24"/>
        </w:rPr>
      </w:pPr>
      <w:r w:rsidRPr="00767FC2">
        <w:rPr>
          <w:b/>
          <w:sz w:val="24"/>
          <w:szCs w:val="24"/>
        </w:rPr>
        <w:t>Hinweis</w:t>
      </w:r>
      <w:r>
        <w:rPr>
          <w:sz w:val="28"/>
          <w:szCs w:val="28"/>
        </w:rPr>
        <w:t xml:space="preserve">: </w:t>
      </w:r>
      <w:r w:rsidRPr="007C72E4">
        <w:rPr>
          <w:sz w:val="24"/>
          <w:szCs w:val="24"/>
        </w:rPr>
        <w:t>Ein Verstoß gegen Verfahrens- und Formvorschriften, die in der Kommunalverfassung für das Land Mecklenburg</w:t>
      </w:r>
      <w:r w:rsidR="007B4322">
        <w:rPr>
          <w:sz w:val="24"/>
          <w:szCs w:val="24"/>
        </w:rPr>
        <w:t>-</w:t>
      </w:r>
      <w:r w:rsidRPr="007C72E4">
        <w:rPr>
          <w:sz w:val="24"/>
          <w:szCs w:val="24"/>
        </w:rPr>
        <w:t>Vorpommer</w:t>
      </w:r>
      <w:r w:rsidR="00767FC2">
        <w:rPr>
          <w:sz w:val="24"/>
          <w:szCs w:val="24"/>
        </w:rPr>
        <w:t>n</w:t>
      </w:r>
      <w:r w:rsidRPr="007C72E4">
        <w:rPr>
          <w:sz w:val="24"/>
          <w:szCs w:val="24"/>
        </w:rPr>
        <w:t xml:space="preserve"> (KV M-V) enthalten oder aufgrund der KV M-V erlassen worden sind, kann nach Ablauf eines Jahres seit der öffentlichen Bekanntmachung nicht mehr geltend gemacht werden. </w:t>
      </w:r>
    </w:p>
    <w:p w14:paraId="204B61D8" w14:textId="77777777" w:rsidR="007C72E4" w:rsidRDefault="007C72E4" w:rsidP="007C72E4">
      <w:pPr>
        <w:pStyle w:val="KeinLeerraum"/>
        <w:rPr>
          <w:sz w:val="24"/>
          <w:szCs w:val="24"/>
        </w:rPr>
      </w:pPr>
      <w:r w:rsidRPr="007C72E4">
        <w:rPr>
          <w:sz w:val="24"/>
          <w:szCs w:val="24"/>
        </w:rPr>
        <w:t>Daraus resultiert, dass ein Versto</w:t>
      </w:r>
      <w:r w:rsidR="00767FC2">
        <w:rPr>
          <w:sz w:val="24"/>
          <w:szCs w:val="24"/>
        </w:rPr>
        <w:t>ß</w:t>
      </w:r>
      <w:r w:rsidRPr="007C72E4">
        <w:rPr>
          <w:sz w:val="24"/>
          <w:szCs w:val="24"/>
        </w:rPr>
        <w:t xml:space="preserve"> nur innerhalb der Jahresfrist schriftlich unter B</w:t>
      </w:r>
      <w:r w:rsidR="00767FC2">
        <w:rPr>
          <w:sz w:val="24"/>
          <w:szCs w:val="24"/>
        </w:rPr>
        <w:t>e</w:t>
      </w:r>
      <w:r w:rsidRPr="007C72E4">
        <w:rPr>
          <w:sz w:val="24"/>
          <w:szCs w:val="24"/>
        </w:rPr>
        <w:t>zeichnung der verletzten Vorschrift und der Tatsache, aus der sich der Verstoß ergibt, gegenüber der Gemeinde geltend gemacht werden kann. Eine Verletzung von Anzeige-, Gene</w:t>
      </w:r>
      <w:r w:rsidR="00767FC2">
        <w:rPr>
          <w:sz w:val="24"/>
          <w:szCs w:val="24"/>
        </w:rPr>
        <w:t>h</w:t>
      </w:r>
      <w:r w:rsidRPr="007C72E4">
        <w:rPr>
          <w:sz w:val="24"/>
          <w:szCs w:val="24"/>
        </w:rPr>
        <w:t>migungs-</w:t>
      </w:r>
      <w:r w:rsidR="006A75C3">
        <w:rPr>
          <w:sz w:val="24"/>
          <w:szCs w:val="24"/>
        </w:rPr>
        <w:t xml:space="preserve"> </w:t>
      </w:r>
      <w:r w:rsidR="006A75C3">
        <w:rPr>
          <w:sz w:val="24"/>
          <w:szCs w:val="24"/>
        </w:rPr>
        <w:br/>
      </w:r>
      <w:r w:rsidRPr="007C72E4">
        <w:rPr>
          <w:sz w:val="24"/>
          <w:szCs w:val="24"/>
        </w:rPr>
        <w:t>oder Bekanntmachungsvo</w:t>
      </w:r>
      <w:r w:rsidR="00155E66">
        <w:rPr>
          <w:sz w:val="24"/>
          <w:szCs w:val="24"/>
        </w:rPr>
        <w:t>r</w:t>
      </w:r>
      <w:r w:rsidRPr="007C72E4">
        <w:rPr>
          <w:sz w:val="24"/>
          <w:szCs w:val="24"/>
        </w:rPr>
        <w:t>schriften kann abweichend von Satz 1 stets geltend gemacht werden.</w:t>
      </w:r>
    </w:p>
    <w:p w14:paraId="06F564D4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0F29C5D3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5096FAF4" w14:textId="2FAD599E" w:rsidR="007C72E4" w:rsidRDefault="003B573F" w:rsidP="007C72E4">
      <w:pPr>
        <w:pStyle w:val="KeinLeerraum"/>
        <w:rPr>
          <w:sz w:val="24"/>
          <w:szCs w:val="24"/>
        </w:rPr>
      </w:pPr>
      <w:r w:rsidRPr="00A1340B">
        <w:rPr>
          <w:sz w:val="24"/>
          <w:szCs w:val="24"/>
        </w:rPr>
        <w:t xml:space="preserve">Altentreptow, </w:t>
      </w:r>
      <w:r w:rsidR="00B04527">
        <w:rPr>
          <w:sz w:val="24"/>
          <w:szCs w:val="24"/>
        </w:rPr>
        <w:t>01</w:t>
      </w:r>
      <w:r w:rsidR="00034AC5">
        <w:rPr>
          <w:sz w:val="24"/>
          <w:szCs w:val="24"/>
        </w:rPr>
        <w:t>.0</w:t>
      </w:r>
      <w:r w:rsidR="00B04527">
        <w:rPr>
          <w:sz w:val="24"/>
          <w:szCs w:val="24"/>
        </w:rPr>
        <w:t>2</w:t>
      </w:r>
      <w:r w:rsidR="00034AC5">
        <w:rPr>
          <w:sz w:val="24"/>
          <w:szCs w:val="24"/>
        </w:rPr>
        <w:t>.202</w:t>
      </w:r>
      <w:r w:rsidR="00B04527">
        <w:rPr>
          <w:sz w:val="24"/>
          <w:szCs w:val="24"/>
        </w:rPr>
        <w:t>3</w:t>
      </w:r>
    </w:p>
    <w:p w14:paraId="4B265189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1812C805" w14:textId="77777777" w:rsidR="00344A8E" w:rsidRDefault="00344A8E" w:rsidP="007C72E4">
      <w:pPr>
        <w:pStyle w:val="KeinLeerraum"/>
        <w:rPr>
          <w:sz w:val="24"/>
          <w:szCs w:val="24"/>
        </w:rPr>
      </w:pPr>
    </w:p>
    <w:p w14:paraId="239013BA" w14:textId="77777777" w:rsidR="00155E66" w:rsidRDefault="00155E66" w:rsidP="007C72E4">
      <w:pPr>
        <w:pStyle w:val="KeinLeerraum"/>
        <w:rPr>
          <w:sz w:val="24"/>
          <w:szCs w:val="24"/>
        </w:rPr>
      </w:pPr>
    </w:p>
    <w:p w14:paraId="69518AFA" w14:textId="77777777" w:rsidR="007C72E4" w:rsidRDefault="0090323D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3A2B89">
        <w:rPr>
          <w:sz w:val="24"/>
          <w:szCs w:val="24"/>
        </w:rPr>
        <w:t>Furth</w:t>
      </w:r>
    </w:p>
    <w:p w14:paraId="784D92CD" w14:textId="77777777" w:rsidR="007C72E4" w:rsidRPr="007C72E4" w:rsidRDefault="007C72E4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Fachgebietsleiterin</w:t>
      </w:r>
      <w:r w:rsidR="003A2B89">
        <w:rPr>
          <w:sz w:val="24"/>
          <w:szCs w:val="24"/>
        </w:rPr>
        <w:t xml:space="preserve"> </w:t>
      </w:r>
      <w:r>
        <w:rPr>
          <w:sz w:val="24"/>
          <w:szCs w:val="24"/>
        </w:rPr>
        <w:t>Finanzen</w:t>
      </w:r>
    </w:p>
    <w:sectPr w:rsidR="007C72E4" w:rsidRPr="007C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B"/>
    <w:rsid w:val="00034AC5"/>
    <w:rsid w:val="00053060"/>
    <w:rsid w:val="00116F2C"/>
    <w:rsid w:val="00155E66"/>
    <w:rsid w:val="0016680E"/>
    <w:rsid w:val="001733F1"/>
    <w:rsid w:val="00237885"/>
    <w:rsid w:val="00310DF7"/>
    <w:rsid w:val="00344A8E"/>
    <w:rsid w:val="00360A9C"/>
    <w:rsid w:val="003A2B89"/>
    <w:rsid w:val="003B573F"/>
    <w:rsid w:val="00452E44"/>
    <w:rsid w:val="0049587D"/>
    <w:rsid w:val="006A75C3"/>
    <w:rsid w:val="00767FC2"/>
    <w:rsid w:val="007B4322"/>
    <w:rsid w:val="007C72E4"/>
    <w:rsid w:val="00800D61"/>
    <w:rsid w:val="00840FCD"/>
    <w:rsid w:val="0090323D"/>
    <w:rsid w:val="00962F80"/>
    <w:rsid w:val="009E3076"/>
    <w:rsid w:val="00A1340B"/>
    <w:rsid w:val="00A321FF"/>
    <w:rsid w:val="00A57D7B"/>
    <w:rsid w:val="00A719A0"/>
    <w:rsid w:val="00A7585B"/>
    <w:rsid w:val="00B04527"/>
    <w:rsid w:val="00B16EB5"/>
    <w:rsid w:val="00C3294B"/>
    <w:rsid w:val="00C512E1"/>
    <w:rsid w:val="00CB506A"/>
    <w:rsid w:val="00D618F2"/>
    <w:rsid w:val="00E12355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CBBD"/>
  <w15:chartTrackingRefBased/>
  <w15:docId w15:val="{12EE64FD-1D50-47CC-8154-15E9C08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2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Ostwald</dc:creator>
  <cp:keywords/>
  <dc:description/>
  <cp:lastModifiedBy>Ivonne Lieckfeldt</cp:lastModifiedBy>
  <cp:revision>26</cp:revision>
  <cp:lastPrinted>2020-02-13T08:39:00Z</cp:lastPrinted>
  <dcterms:created xsi:type="dcterms:W3CDTF">2017-06-06T11:57:00Z</dcterms:created>
  <dcterms:modified xsi:type="dcterms:W3CDTF">2023-01-25T15:56:00Z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{E498160C-728B-4A73-B386-2540D3F8DE41}</vt:lpwstr>
  </property>
  <property fmtid="{D5CDD505-2E9C-101B-9397-08002B2CF9AE}" pid="3" name="ReadOnly">
    <vt:lpwstr>False</vt:lpwstr>
  </property>
  <property fmtid="{D5CDD505-2E9C-101B-9397-08002B2CF9AE}" pid="4" name="DocTitle">
    <vt:lpwstr>1 Zentrale Verwaltung\11 Innere Verwaltung\116 Finanzen\11601 Finanzen\1160107 Rechnungswesen, Jahresabschluss, Beteiligungen\1160107-29 Burow\Jahresabschluss\2021\Bekanntmachung des Jahresabschlusses 2021 Burow</vt:lpwstr>
  </property>
  <property fmtid="{D5CDD505-2E9C-101B-9397-08002B2CF9AE}" pid="5" name="DocVersion">
    <vt:lpwstr>-1</vt:lpwstr>
  </property>
</Properties>
</file>